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E25D2" w14:textId="0455F977" w:rsidR="00AC10B8" w:rsidRDefault="00AC10B8">
      <w:pPr>
        <w:rPr>
          <w:b/>
          <w:bCs/>
          <w:color w:val="1F3864" w:themeColor="accent1" w:themeShade="8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507C192" wp14:editId="01959900">
            <wp:simplePos x="0" y="0"/>
            <wp:positionH relativeFrom="column">
              <wp:posOffset>-228600</wp:posOffset>
            </wp:positionH>
            <wp:positionV relativeFrom="paragraph">
              <wp:posOffset>-542925</wp:posOffset>
            </wp:positionV>
            <wp:extent cx="1242695" cy="1211580"/>
            <wp:effectExtent l="0" t="0" r="0" b="7620"/>
            <wp:wrapNone/>
            <wp:docPr id="8670682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068202" name="Picture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695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B04BBB" w14:textId="3C6185C7" w:rsidR="00AC10B8" w:rsidRDefault="00AC10B8">
      <w:pPr>
        <w:rPr>
          <w:b/>
          <w:bCs/>
          <w:color w:val="1F3864" w:themeColor="accent1" w:themeShade="80"/>
        </w:rPr>
      </w:pPr>
    </w:p>
    <w:p w14:paraId="70213808" w14:textId="77777777" w:rsidR="00AC10B8" w:rsidRDefault="00AC10B8">
      <w:pPr>
        <w:rPr>
          <w:b/>
          <w:bCs/>
          <w:color w:val="1F3864" w:themeColor="accent1" w:themeShade="80"/>
        </w:rPr>
      </w:pPr>
    </w:p>
    <w:p w14:paraId="66F509AE" w14:textId="77E84148" w:rsidR="00A6704B" w:rsidRPr="00AC10B8" w:rsidRDefault="00A6704B" w:rsidP="00AC10B8">
      <w:pPr>
        <w:jc w:val="center"/>
        <w:rPr>
          <w:b/>
          <w:bCs/>
          <w:color w:val="1F3864" w:themeColor="accent1" w:themeShade="80"/>
          <w:sz w:val="32"/>
          <w:szCs w:val="32"/>
        </w:rPr>
      </w:pPr>
      <w:r w:rsidRPr="00AC10B8">
        <w:rPr>
          <w:b/>
          <w:bCs/>
          <w:color w:val="1F3864" w:themeColor="accent1" w:themeShade="80"/>
          <w:sz w:val="32"/>
          <w:szCs w:val="32"/>
        </w:rPr>
        <w:t xml:space="preserve">New </w:t>
      </w:r>
      <w:r w:rsidR="00AC10B8">
        <w:rPr>
          <w:b/>
          <w:bCs/>
          <w:color w:val="1F3864" w:themeColor="accent1" w:themeShade="80"/>
          <w:sz w:val="32"/>
          <w:szCs w:val="32"/>
        </w:rPr>
        <w:t>C</w:t>
      </w:r>
      <w:r w:rsidRPr="00AC10B8">
        <w:rPr>
          <w:b/>
          <w:bCs/>
          <w:color w:val="1F3864" w:themeColor="accent1" w:themeShade="80"/>
          <w:sz w:val="32"/>
          <w:szCs w:val="32"/>
        </w:rPr>
        <w:t xml:space="preserve">ompany </w:t>
      </w:r>
      <w:r w:rsidR="00AC10B8">
        <w:rPr>
          <w:b/>
          <w:bCs/>
          <w:color w:val="1F3864" w:themeColor="accent1" w:themeShade="80"/>
          <w:sz w:val="32"/>
          <w:szCs w:val="32"/>
        </w:rPr>
        <w:t>F</w:t>
      </w:r>
      <w:r w:rsidRPr="00AC10B8">
        <w:rPr>
          <w:b/>
          <w:bCs/>
          <w:color w:val="1F3864" w:themeColor="accent1" w:themeShade="80"/>
          <w:sz w:val="32"/>
          <w:szCs w:val="32"/>
        </w:rPr>
        <w:t>ormation</w:t>
      </w:r>
    </w:p>
    <w:p w14:paraId="086263C9" w14:textId="77777777" w:rsidR="00A6704B" w:rsidRPr="00A6704B" w:rsidRDefault="00A6704B">
      <w:pPr>
        <w:rPr>
          <w:b/>
          <w:bCs/>
          <w:color w:val="1F3864" w:themeColor="accent1" w:themeShade="80"/>
        </w:rPr>
      </w:pPr>
    </w:p>
    <w:p w14:paraId="186BAE8C" w14:textId="77777777" w:rsidR="00A6704B" w:rsidRPr="00A6704B" w:rsidRDefault="00A6704B" w:rsidP="00A6704B">
      <w:pPr>
        <w:rPr>
          <w:color w:val="1F3864" w:themeColor="accent1" w:themeShade="80"/>
        </w:rPr>
      </w:pPr>
      <w:r w:rsidRPr="00A6704B">
        <w:rPr>
          <w:b/>
          <w:bCs/>
          <w:color w:val="1F3864" w:themeColor="accent1" w:themeShade="80"/>
          <w:lang w:val="en-AE"/>
        </w:rPr>
        <w:t xml:space="preserve">Required Documents </w:t>
      </w:r>
      <w:r w:rsidRPr="00A6704B">
        <w:rPr>
          <w:color w:val="1F3864" w:themeColor="accent1" w:themeShade="80"/>
          <w:lang w:val="en-AE"/>
        </w:rPr>
        <w:t>(from each Shareholder and Manager, if different):</w:t>
      </w:r>
    </w:p>
    <w:p w14:paraId="7613F1BF" w14:textId="77777777" w:rsidR="00A6704B" w:rsidRPr="00A6704B" w:rsidRDefault="00A6704B" w:rsidP="00A6704B">
      <w:pPr>
        <w:numPr>
          <w:ilvl w:val="0"/>
          <w:numId w:val="1"/>
        </w:numPr>
        <w:rPr>
          <w:color w:val="1F3864" w:themeColor="accent1" w:themeShade="80"/>
        </w:rPr>
      </w:pPr>
      <w:r w:rsidRPr="00A6704B">
        <w:rPr>
          <w:color w:val="1F3864" w:themeColor="accent1" w:themeShade="80"/>
          <w:lang w:val="en-AE"/>
        </w:rPr>
        <w:t>Color scan of passport – Main photo ID page; must be valid for at least six months and have at least three consecutive blank pages.</w:t>
      </w:r>
    </w:p>
    <w:p w14:paraId="762E11C3" w14:textId="77777777" w:rsidR="00A6704B" w:rsidRPr="00A6704B" w:rsidRDefault="00A6704B" w:rsidP="00A6704B">
      <w:pPr>
        <w:numPr>
          <w:ilvl w:val="0"/>
          <w:numId w:val="1"/>
        </w:numPr>
        <w:rPr>
          <w:color w:val="1F3864" w:themeColor="accent1" w:themeShade="80"/>
        </w:rPr>
      </w:pPr>
      <w:r w:rsidRPr="00A6704B">
        <w:rPr>
          <w:color w:val="1F3864" w:themeColor="accent1" w:themeShade="80"/>
          <w:lang w:val="en-AE"/>
        </w:rPr>
        <w:t>Scan of existing UAE visa or recent UAE entry stamp, as applicable.</w:t>
      </w:r>
    </w:p>
    <w:p w14:paraId="606C5CE6" w14:textId="77777777" w:rsidR="00A6704B" w:rsidRPr="00A6704B" w:rsidRDefault="00A6704B" w:rsidP="00A6704B">
      <w:pPr>
        <w:numPr>
          <w:ilvl w:val="0"/>
          <w:numId w:val="1"/>
        </w:numPr>
        <w:rPr>
          <w:color w:val="1F3864" w:themeColor="accent1" w:themeShade="80"/>
        </w:rPr>
      </w:pPr>
      <w:r w:rsidRPr="00A6704B">
        <w:rPr>
          <w:color w:val="1F3864" w:themeColor="accent1" w:themeShade="80"/>
          <w:lang w:val="en-AE"/>
        </w:rPr>
        <w:t>Recent proof of address (issued within the last 90 days):</w:t>
      </w:r>
    </w:p>
    <w:p w14:paraId="3834D585" w14:textId="77777777" w:rsidR="00A6704B" w:rsidRPr="00A6704B" w:rsidRDefault="00A6704B" w:rsidP="00A6704B">
      <w:pPr>
        <w:rPr>
          <w:color w:val="1F3864" w:themeColor="accent1" w:themeShade="80"/>
        </w:rPr>
      </w:pPr>
      <w:r w:rsidRPr="00A6704B">
        <w:rPr>
          <w:color w:val="1F3864" w:themeColor="accent1" w:themeShade="80"/>
          <w:lang w:val="en-AE"/>
        </w:rPr>
        <w:t>·         Acceptable examples: Utility bill (water, electricity, gas, or mobile), personal bank statement, or tax registry filing from an official body.</w:t>
      </w:r>
    </w:p>
    <w:p w14:paraId="5DF033B8" w14:textId="77777777" w:rsidR="00A6704B" w:rsidRPr="00A6704B" w:rsidRDefault="00A6704B" w:rsidP="00A6704B">
      <w:pPr>
        <w:rPr>
          <w:color w:val="1F3864" w:themeColor="accent1" w:themeShade="80"/>
        </w:rPr>
      </w:pPr>
      <w:r w:rsidRPr="00A6704B">
        <w:rPr>
          <w:color w:val="1F3864" w:themeColor="accent1" w:themeShade="80"/>
          <w:lang w:val="en-AE"/>
        </w:rPr>
        <w:t>·         Documents must be in English or Arabic; otherwise, a certified legal translation or residence declaration letter from an approved consultant is required.</w:t>
      </w:r>
    </w:p>
    <w:p w14:paraId="62FD02F7" w14:textId="77777777" w:rsidR="00A6704B" w:rsidRPr="00A6704B" w:rsidRDefault="00A6704B" w:rsidP="00A6704B">
      <w:pPr>
        <w:numPr>
          <w:ilvl w:val="0"/>
          <w:numId w:val="2"/>
        </w:numPr>
        <w:rPr>
          <w:color w:val="1F3864" w:themeColor="accent1" w:themeShade="80"/>
        </w:rPr>
      </w:pPr>
      <w:r w:rsidRPr="00A6704B">
        <w:rPr>
          <w:color w:val="1F3864" w:themeColor="accent1" w:themeShade="80"/>
          <w:lang w:val="en-AE"/>
        </w:rPr>
        <w:t>Contact details – Mobile number and email address of all Shareholders and the Manager.</w:t>
      </w:r>
    </w:p>
    <w:p w14:paraId="1F67B7DE" w14:textId="77777777" w:rsidR="00A6704B" w:rsidRPr="00A6704B" w:rsidRDefault="00A6704B" w:rsidP="00A6704B">
      <w:pPr>
        <w:numPr>
          <w:ilvl w:val="0"/>
          <w:numId w:val="2"/>
        </w:numPr>
        <w:rPr>
          <w:color w:val="1F3864" w:themeColor="accent1" w:themeShade="80"/>
        </w:rPr>
      </w:pPr>
      <w:r w:rsidRPr="00A6704B">
        <w:rPr>
          <w:color w:val="1F3864" w:themeColor="accent1" w:themeShade="80"/>
          <w:lang w:val="en-AE"/>
        </w:rPr>
        <w:t>Three proposed company names – In order of preference</w:t>
      </w:r>
    </w:p>
    <w:p w14:paraId="690575F8" w14:textId="77777777" w:rsidR="00A6704B" w:rsidRPr="00A6704B" w:rsidRDefault="00A6704B" w:rsidP="00A6704B">
      <w:pPr>
        <w:numPr>
          <w:ilvl w:val="0"/>
          <w:numId w:val="2"/>
        </w:numPr>
        <w:rPr>
          <w:color w:val="1F3864" w:themeColor="accent1" w:themeShade="80"/>
        </w:rPr>
      </w:pPr>
      <w:r w:rsidRPr="00A6704B">
        <w:rPr>
          <w:color w:val="1F3864" w:themeColor="accent1" w:themeShade="80"/>
          <w:lang w:val="en-AE"/>
        </w:rPr>
        <w:t>Shareholding structure – If multiple shareholders are involved.</w:t>
      </w:r>
    </w:p>
    <w:p w14:paraId="118B9F63" w14:textId="77777777" w:rsidR="00A6704B" w:rsidRPr="00A6704B" w:rsidRDefault="00A6704B" w:rsidP="00A6704B">
      <w:pPr>
        <w:numPr>
          <w:ilvl w:val="0"/>
          <w:numId w:val="2"/>
        </w:numPr>
        <w:rPr>
          <w:color w:val="1F3864" w:themeColor="accent1" w:themeShade="80"/>
        </w:rPr>
      </w:pPr>
      <w:r w:rsidRPr="00A6704B">
        <w:rPr>
          <w:color w:val="1F3864" w:themeColor="accent1" w:themeShade="80"/>
          <w:lang w:val="en-AE"/>
        </w:rPr>
        <w:t>Passport-sized photograph – Specifications attached.</w:t>
      </w:r>
    </w:p>
    <w:p w14:paraId="346E48D8" w14:textId="77777777" w:rsidR="00A6704B" w:rsidRDefault="00A6704B" w:rsidP="00A6704B">
      <w:pPr>
        <w:rPr>
          <w:color w:val="1F3864" w:themeColor="accent1" w:themeShade="80"/>
          <w:lang w:val="en-AE"/>
        </w:rPr>
      </w:pPr>
      <w:r w:rsidRPr="00A6704B">
        <w:rPr>
          <w:color w:val="1F3864" w:themeColor="accent1" w:themeShade="80"/>
          <w:lang w:val="en-AE"/>
        </w:rPr>
        <w:t xml:space="preserve"> Please feel free to reach out to me should you have any questions or require further clarification. I look forward to assisting you with this incorporation. </w:t>
      </w:r>
    </w:p>
    <w:p w14:paraId="58181E94" w14:textId="77777777" w:rsidR="006E0EBF" w:rsidRPr="006E0EBF" w:rsidRDefault="006E0EBF" w:rsidP="006E0EBF">
      <w:p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Documents required for subsidiary:</w:t>
      </w:r>
    </w:p>
    <w:p w14:paraId="3059EB22" w14:textId="77777777" w:rsidR="006E0EBF" w:rsidRPr="006E0EBF" w:rsidRDefault="006E0EBF" w:rsidP="006E0EBF">
      <w:pPr>
        <w:numPr>
          <w:ilvl w:val="0"/>
          <w:numId w:val="3"/>
        </w:num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Certificate of incorporation</w:t>
      </w:r>
    </w:p>
    <w:p w14:paraId="476CE42E" w14:textId="77777777" w:rsidR="006E0EBF" w:rsidRPr="006E0EBF" w:rsidRDefault="006E0EBF" w:rsidP="006E0EBF">
      <w:pPr>
        <w:numPr>
          <w:ilvl w:val="0"/>
          <w:numId w:val="3"/>
        </w:num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Board Resolution</w:t>
      </w:r>
    </w:p>
    <w:p w14:paraId="377AA0F0" w14:textId="77777777" w:rsidR="006E0EBF" w:rsidRPr="006E0EBF" w:rsidRDefault="006E0EBF" w:rsidP="006E0EBF">
      <w:p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 </w:t>
      </w:r>
    </w:p>
    <w:p w14:paraId="767CE410" w14:textId="77777777" w:rsidR="006E0EBF" w:rsidRPr="006E0EBF" w:rsidRDefault="006E0EBF" w:rsidP="006E0EBF">
      <w:p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Above documents need to attested by UAE embassy in home country &amp; MOFA in UAE.</w:t>
      </w:r>
    </w:p>
    <w:p w14:paraId="30462197" w14:textId="77777777" w:rsidR="006E0EBF" w:rsidRPr="006E0EBF" w:rsidRDefault="006E0EBF" w:rsidP="006E0EBF">
      <w:p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 </w:t>
      </w:r>
    </w:p>
    <w:p w14:paraId="0D83675D" w14:textId="14A4F0D4" w:rsidR="006E0EBF" w:rsidRPr="006E0EBF" w:rsidRDefault="006E0EBF" w:rsidP="006E0EBF">
      <w:pPr>
        <w:numPr>
          <w:ilvl w:val="0"/>
          <w:numId w:val="4"/>
        </w:num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Passport copy: Manager/Director &amp; UBO</w:t>
      </w:r>
    </w:p>
    <w:p w14:paraId="05211588" w14:textId="1EEA39E5" w:rsidR="006E0EBF" w:rsidRPr="006E0EBF" w:rsidRDefault="006E0EBF" w:rsidP="006E0EBF">
      <w:pPr>
        <w:numPr>
          <w:ilvl w:val="0"/>
          <w:numId w:val="4"/>
        </w:num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Visa Copy/UAE Entry Stamp: Manager</w:t>
      </w:r>
    </w:p>
    <w:p w14:paraId="6143C577" w14:textId="32D3B87F" w:rsidR="006E0EBF" w:rsidRPr="006E0EBF" w:rsidRDefault="006E0EBF" w:rsidP="006E0EBF">
      <w:pPr>
        <w:numPr>
          <w:ilvl w:val="0"/>
          <w:numId w:val="4"/>
        </w:num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Latest Proof of Address: Manager/Director/Secretory</w:t>
      </w:r>
    </w:p>
    <w:p w14:paraId="7FFB55DF" w14:textId="2D8E9C88" w:rsidR="006E0EBF" w:rsidRPr="006E0EBF" w:rsidRDefault="006E0EBF" w:rsidP="006E0EBF">
      <w:pPr>
        <w:numPr>
          <w:ilvl w:val="0"/>
          <w:numId w:val="4"/>
        </w:num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Color Photograph: Manager</w:t>
      </w:r>
    </w:p>
    <w:p w14:paraId="681A3E93" w14:textId="77777777" w:rsidR="006E0EBF" w:rsidRPr="006E0EBF" w:rsidRDefault="006E0EBF" w:rsidP="006E0EBF">
      <w:pPr>
        <w:numPr>
          <w:ilvl w:val="0"/>
          <w:numId w:val="4"/>
        </w:num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03 proposed name for the company</w:t>
      </w:r>
    </w:p>
    <w:p w14:paraId="51DF8344" w14:textId="77777777" w:rsidR="006E0EBF" w:rsidRPr="006E0EBF" w:rsidRDefault="006E0EBF" w:rsidP="006E0EBF">
      <w:pPr>
        <w:numPr>
          <w:ilvl w:val="0"/>
          <w:numId w:val="4"/>
        </w:num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Good Standing Certificate</w:t>
      </w:r>
    </w:p>
    <w:p w14:paraId="06BB96D5" w14:textId="77777777" w:rsidR="006E0EBF" w:rsidRPr="006E0EBF" w:rsidRDefault="006E0EBF" w:rsidP="006E0EBF">
      <w:pPr>
        <w:numPr>
          <w:ilvl w:val="0"/>
          <w:numId w:val="4"/>
        </w:numPr>
        <w:shd w:val="clear" w:color="auto" w:fill="FFFFFF"/>
        <w:spacing w:after="0" w:line="240" w:lineRule="auto"/>
        <w:rPr>
          <w:color w:val="1F3864" w:themeColor="accent1" w:themeShade="80"/>
          <w:lang w:val="en-AE"/>
        </w:rPr>
      </w:pPr>
      <w:r w:rsidRPr="006E0EBF">
        <w:rPr>
          <w:color w:val="1F3864" w:themeColor="accent1" w:themeShade="80"/>
          <w:lang w:val="en-AE"/>
        </w:rPr>
        <w:t>Chart showing the ownership structure of the company until the ultimate individual beneficial owners.</w:t>
      </w:r>
    </w:p>
    <w:p w14:paraId="25495652" w14:textId="77777777" w:rsidR="006E0EBF" w:rsidRPr="006E0EBF" w:rsidRDefault="006E0EBF" w:rsidP="00A6704B">
      <w:pPr>
        <w:rPr>
          <w:color w:val="1F3864" w:themeColor="accent1" w:themeShade="80"/>
        </w:rPr>
      </w:pPr>
    </w:p>
    <w:p w14:paraId="4BB0FC34" w14:textId="77777777" w:rsidR="00A6704B" w:rsidRPr="00A6704B" w:rsidRDefault="00A6704B">
      <w:pPr>
        <w:rPr>
          <w:color w:val="1F3864" w:themeColor="accent1" w:themeShade="80"/>
        </w:rPr>
      </w:pPr>
    </w:p>
    <w:sectPr w:rsidR="00A6704B" w:rsidRPr="00A670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66E95"/>
    <w:multiLevelType w:val="multilevel"/>
    <w:tmpl w:val="4090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FB0D76"/>
    <w:multiLevelType w:val="multilevel"/>
    <w:tmpl w:val="4D38C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7DE3271"/>
    <w:multiLevelType w:val="multilevel"/>
    <w:tmpl w:val="AEBA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4ED330E"/>
    <w:multiLevelType w:val="multilevel"/>
    <w:tmpl w:val="CCB86B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772777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842715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8581647">
    <w:abstractNumId w:val="0"/>
  </w:num>
  <w:num w:numId="4" w16cid:durableId="2118718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4B"/>
    <w:rsid w:val="006A3CA8"/>
    <w:rsid w:val="006E0EBF"/>
    <w:rsid w:val="00A6704B"/>
    <w:rsid w:val="00AC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304AD"/>
  <w15:chartTrackingRefBased/>
  <w15:docId w15:val="{29DA3D92-BAAC-4587-AD80-7D402B4B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0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Vipul Aggarwal</dc:creator>
  <cp:keywords/>
  <dc:description/>
  <cp:lastModifiedBy>Hp</cp:lastModifiedBy>
  <cp:revision>4</cp:revision>
  <dcterms:created xsi:type="dcterms:W3CDTF">2025-10-30T09:40:00Z</dcterms:created>
  <dcterms:modified xsi:type="dcterms:W3CDTF">2025-10-31T04:55:00Z</dcterms:modified>
</cp:coreProperties>
</file>